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4633" w14:textId="31841596" w:rsidR="00B367F9" w:rsidRPr="008E536E" w:rsidRDefault="00EB6339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B367F9">
        <w:rPr>
          <w:rFonts w:ascii="Times New Roman" w:eastAsia="Times New Roman" w:hAnsi="Times New Roman" w:cs="Times New Roman"/>
          <w:b/>
          <w:bCs/>
          <w:sz w:val="24"/>
          <w:szCs w:val="24"/>
        </w:rPr>
        <w:t>PIA-30-1</w:t>
      </w:r>
    </w:p>
    <w:p w14:paraId="4714965A" w14:textId="77777777" w:rsidR="008E536E" w:rsidRPr="008E536E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B83E33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83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9E0B7C" w14:textId="77777777" w:rsidR="00F20238" w:rsidRPr="00F20238" w:rsidRDefault="00F20238" w:rsidP="00F20238">
      <w:pPr>
        <w:spacing w:after="16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0238">
        <w:rPr>
          <w:rFonts w:ascii="Times New Roman" w:hAnsi="Times New Roman"/>
          <w:sz w:val="24"/>
          <w:szCs w:val="24"/>
        </w:rPr>
        <w:t>For BIL provision 40332 and Section 243 of Energy Policy Act of 2005 (“</w:t>
      </w:r>
      <w:proofErr w:type="spellStart"/>
      <w:r w:rsidRPr="00F20238">
        <w:rPr>
          <w:rFonts w:ascii="Times New Roman" w:hAnsi="Times New Roman"/>
          <w:sz w:val="24"/>
          <w:szCs w:val="24"/>
        </w:rPr>
        <w:t>EPAct</w:t>
      </w:r>
      <w:proofErr w:type="spellEnd"/>
      <w:r w:rsidRPr="00F20238">
        <w:rPr>
          <w:rFonts w:ascii="Times New Roman" w:hAnsi="Times New Roman"/>
          <w:sz w:val="24"/>
          <w:szCs w:val="24"/>
        </w:rPr>
        <w:t xml:space="preserve"> 2005”) </w:t>
      </w:r>
      <w:r w:rsidRPr="00F20238">
        <w:rPr>
          <w:rFonts w:ascii="Times New Roman" w:hAnsi="Times New Roman"/>
          <w:color w:val="000000" w:themeColor="text1"/>
          <w:sz w:val="24"/>
          <w:szCs w:val="24"/>
        </w:rPr>
        <w:t xml:space="preserve">Hydroelectric Efficiency Improvement Incentives (“HEII”) can the company provide: </w:t>
      </w:r>
    </w:p>
    <w:p w14:paraId="2B2B7CE0" w14:textId="77777777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 xml:space="preserve">Negotiated terms for award made with the DOE Grid Deployment Office (“GDO”) for </w:t>
      </w:r>
      <w:proofErr w:type="spellStart"/>
      <w:r w:rsidRPr="00267A32">
        <w:rPr>
          <w:rFonts w:ascii="Times New Roman" w:hAnsi="Times New Roman"/>
          <w:sz w:val="24"/>
          <w:szCs w:val="24"/>
        </w:rPr>
        <w:t>Tugalo</w:t>
      </w:r>
      <w:proofErr w:type="spellEnd"/>
      <w:r w:rsidRPr="00267A32">
        <w:rPr>
          <w:rFonts w:ascii="Times New Roman" w:hAnsi="Times New Roman"/>
          <w:sz w:val="24"/>
          <w:szCs w:val="24"/>
        </w:rPr>
        <w:t xml:space="preserve"> Units 1-4 Turbine Upgrades.</w:t>
      </w:r>
    </w:p>
    <w:p w14:paraId="3E625546" w14:textId="77777777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 xml:space="preserve">Did Georgia Power receive any HEII for </w:t>
      </w:r>
      <w:proofErr w:type="spellStart"/>
      <w:r w:rsidRPr="00267A32">
        <w:rPr>
          <w:rFonts w:ascii="Times New Roman" w:hAnsi="Times New Roman"/>
          <w:sz w:val="24"/>
          <w:szCs w:val="24"/>
        </w:rPr>
        <w:t>Tugalo</w:t>
      </w:r>
      <w:proofErr w:type="spellEnd"/>
      <w:r w:rsidRPr="00267A32">
        <w:rPr>
          <w:rFonts w:ascii="Times New Roman" w:hAnsi="Times New Roman"/>
          <w:sz w:val="24"/>
          <w:szCs w:val="24"/>
        </w:rPr>
        <w:t xml:space="preserve"> upgrades?</w:t>
      </w:r>
    </w:p>
    <w:p w14:paraId="5D6E253C" w14:textId="77777777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>If yes, what were those incentives and how were or will the incentives be reflected in the Company’s ASR filings?</w:t>
      </w:r>
    </w:p>
    <w:p w14:paraId="65976196" w14:textId="77777777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>How were the HEII reflected in project cost table in Excel file “Hydro Mod Report Period ending 06.30.2024” worksheet “</w:t>
      </w:r>
      <w:proofErr w:type="spellStart"/>
      <w:r w:rsidRPr="00267A32">
        <w:rPr>
          <w:rFonts w:ascii="Times New Roman" w:hAnsi="Times New Roman"/>
          <w:sz w:val="24"/>
          <w:szCs w:val="24"/>
        </w:rPr>
        <w:t>Tugalo</w:t>
      </w:r>
      <w:proofErr w:type="spellEnd"/>
      <w:r w:rsidRPr="00267A32">
        <w:rPr>
          <w:rFonts w:ascii="Times New Roman" w:hAnsi="Times New Roman"/>
          <w:sz w:val="24"/>
          <w:szCs w:val="24"/>
        </w:rPr>
        <w:t>”?</w:t>
      </w:r>
    </w:p>
    <w:p w14:paraId="7B879BD1" w14:textId="77777777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 xml:space="preserve">Anticipated schedule and completion for </w:t>
      </w:r>
      <w:proofErr w:type="spellStart"/>
      <w:r w:rsidRPr="00267A32">
        <w:rPr>
          <w:rFonts w:ascii="Times New Roman" w:hAnsi="Times New Roman"/>
          <w:color w:val="000000" w:themeColor="text1"/>
          <w:sz w:val="24"/>
          <w:szCs w:val="24"/>
        </w:rPr>
        <w:t>Tugalo</w:t>
      </w:r>
      <w:proofErr w:type="spellEnd"/>
      <w:r w:rsidRPr="00267A32">
        <w:rPr>
          <w:rFonts w:ascii="Times New Roman" w:hAnsi="Times New Roman"/>
          <w:color w:val="000000" w:themeColor="text1"/>
          <w:sz w:val="24"/>
          <w:szCs w:val="24"/>
        </w:rPr>
        <w:t xml:space="preserve"> Units 3 and 4 Turbine Upgrades</w:t>
      </w:r>
    </w:p>
    <w:p w14:paraId="1C71A973" w14:textId="77777777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 xml:space="preserve">Breakdown of specific upgrades for each Turbine for </w:t>
      </w:r>
      <w:proofErr w:type="spellStart"/>
      <w:r w:rsidRPr="00267A32">
        <w:rPr>
          <w:rFonts w:ascii="Times New Roman" w:hAnsi="Times New Roman"/>
          <w:sz w:val="24"/>
          <w:szCs w:val="24"/>
        </w:rPr>
        <w:t>Tugalo</w:t>
      </w:r>
      <w:proofErr w:type="spellEnd"/>
      <w:r w:rsidRPr="00267A32">
        <w:rPr>
          <w:rFonts w:ascii="Times New Roman" w:hAnsi="Times New Roman"/>
          <w:sz w:val="24"/>
          <w:szCs w:val="24"/>
        </w:rPr>
        <w:t xml:space="preserve"> Units 1-4. </w:t>
      </w:r>
    </w:p>
    <w:p w14:paraId="4F7E5274" w14:textId="77777777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 xml:space="preserve">Define the total cost per Turbine that the Company will need to invest </w:t>
      </w:r>
      <w:proofErr w:type="gramStart"/>
      <w:r w:rsidRPr="00267A32">
        <w:rPr>
          <w:rFonts w:ascii="Times New Roman" w:hAnsi="Times New Roman"/>
          <w:sz w:val="24"/>
          <w:szCs w:val="24"/>
        </w:rPr>
        <w:t>for</w:t>
      </w:r>
      <w:proofErr w:type="gramEnd"/>
      <w:r w:rsidRPr="00267A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7A32">
        <w:rPr>
          <w:rFonts w:ascii="Times New Roman" w:hAnsi="Times New Roman"/>
          <w:sz w:val="24"/>
          <w:szCs w:val="24"/>
        </w:rPr>
        <w:t>Tugalo</w:t>
      </w:r>
      <w:proofErr w:type="spellEnd"/>
      <w:r w:rsidRPr="00267A32">
        <w:rPr>
          <w:rFonts w:ascii="Times New Roman" w:hAnsi="Times New Roman"/>
          <w:sz w:val="24"/>
          <w:szCs w:val="24"/>
        </w:rPr>
        <w:t xml:space="preserve"> Units 1-4 Turbine upgrades barring HEII investment.</w:t>
      </w:r>
    </w:p>
    <w:p w14:paraId="3C2E1664" w14:textId="3C1B7F56" w:rsidR="00F20238" w:rsidRPr="00267A32" w:rsidRDefault="00F20238" w:rsidP="00F20238">
      <w:pPr>
        <w:pStyle w:val="ListParagraph"/>
        <w:numPr>
          <w:ilvl w:val="0"/>
          <w:numId w:val="46"/>
        </w:numPr>
        <w:spacing w:after="160"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>Future HEII projects anticipated</w:t>
      </w:r>
      <w:r>
        <w:rPr>
          <w:rFonts w:ascii="Times New Roman" w:hAnsi="Times New Roman"/>
          <w:sz w:val="24"/>
          <w:szCs w:val="24"/>
        </w:rPr>
        <w:t>.</w:t>
      </w:r>
    </w:p>
    <w:p w14:paraId="15DC4C1B" w14:textId="77777777" w:rsidR="00943C7B" w:rsidRDefault="00943C7B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Pr="00B83E33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83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Response</w:t>
      </w:r>
      <w:bookmarkEnd w:id="0"/>
      <w:r w:rsidR="00EF019F" w:rsidRPr="00B83E3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C58C5FA" w14:textId="77777777" w:rsidR="00EC1586" w:rsidRPr="00FE4214" w:rsidRDefault="00EC1586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66FE6C" w14:textId="626FEE29" w:rsidR="005F13D4" w:rsidRPr="007747B5" w:rsidRDefault="007747B5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7B5">
        <w:rPr>
          <w:rFonts w:ascii="Times New Roman" w:hAnsi="Times New Roman" w:cs="Times New Roman"/>
          <w:sz w:val="24"/>
          <w:szCs w:val="24"/>
        </w:rPr>
        <w:t>See STF-PIA-30-1 Attachment.</w:t>
      </w:r>
      <w:r w:rsidR="003E350F">
        <w:rPr>
          <w:rFonts w:ascii="Times New Roman" w:hAnsi="Times New Roman" w:cs="Times New Roman"/>
          <w:sz w:val="24"/>
          <w:szCs w:val="24"/>
        </w:rPr>
        <w:t xml:space="preserve"> Additionally</w:t>
      </w:r>
      <w:r w:rsidR="002517EF">
        <w:rPr>
          <w:rFonts w:ascii="Times New Roman" w:hAnsi="Times New Roman" w:cs="Times New Roman"/>
          <w:sz w:val="24"/>
          <w:szCs w:val="24"/>
        </w:rPr>
        <w:t>, the Company was notified on March 13, 2025, that</w:t>
      </w:r>
      <w:r w:rsidR="000965F6">
        <w:rPr>
          <w:rFonts w:ascii="Times New Roman" w:hAnsi="Times New Roman" w:cs="Times New Roman"/>
          <w:sz w:val="24"/>
          <w:szCs w:val="24"/>
        </w:rPr>
        <w:t xml:space="preserve"> the Department of Energy (“DOE”)</w:t>
      </w:r>
      <w:r w:rsidR="00131104">
        <w:rPr>
          <w:rFonts w:ascii="Times New Roman" w:hAnsi="Times New Roman" w:cs="Times New Roman"/>
          <w:sz w:val="24"/>
          <w:szCs w:val="24"/>
        </w:rPr>
        <w:t xml:space="preserve"> will be working to modify the Section 243 agreement documents for all projects</w:t>
      </w:r>
      <w:r w:rsidR="00CA212F">
        <w:rPr>
          <w:rFonts w:ascii="Times New Roman" w:hAnsi="Times New Roman" w:cs="Times New Roman"/>
          <w:sz w:val="24"/>
          <w:szCs w:val="24"/>
        </w:rPr>
        <w:t>.</w:t>
      </w:r>
      <w:r w:rsidR="00AB45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381CEE" w14:textId="61106DAC" w:rsidR="00B52347" w:rsidRPr="00F729CF" w:rsidRDefault="00AF5397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9CF">
        <w:rPr>
          <w:rFonts w:ascii="Times New Roman" w:hAnsi="Times New Roman" w:cs="Times New Roman"/>
          <w:sz w:val="24"/>
          <w:szCs w:val="24"/>
        </w:rPr>
        <w:t xml:space="preserve">See </w:t>
      </w:r>
      <w:r w:rsidR="00A1540A">
        <w:rPr>
          <w:rFonts w:ascii="Times New Roman" w:hAnsi="Times New Roman" w:cs="Times New Roman"/>
          <w:sz w:val="24"/>
          <w:szCs w:val="24"/>
        </w:rPr>
        <w:t>the Company’</w:t>
      </w:r>
      <w:r w:rsidR="00D747D8">
        <w:rPr>
          <w:rFonts w:ascii="Times New Roman" w:hAnsi="Times New Roman" w:cs="Times New Roman"/>
          <w:sz w:val="24"/>
          <w:szCs w:val="24"/>
        </w:rPr>
        <w:t>s</w:t>
      </w:r>
      <w:r w:rsidR="00A1540A">
        <w:rPr>
          <w:rFonts w:ascii="Times New Roman" w:hAnsi="Times New Roman" w:cs="Times New Roman"/>
          <w:sz w:val="24"/>
          <w:szCs w:val="24"/>
        </w:rPr>
        <w:t xml:space="preserve"> </w:t>
      </w:r>
      <w:r w:rsidRPr="00F729CF">
        <w:rPr>
          <w:rFonts w:ascii="Times New Roman" w:hAnsi="Times New Roman" w:cs="Times New Roman"/>
          <w:sz w:val="24"/>
          <w:szCs w:val="24"/>
        </w:rPr>
        <w:t>response</w:t>
      </w:r>
      <w:r w:rsidR="00406872" w:rsidRPr="00F729CF">
        <w:rPr>
          <w:rFonts w:ascii="Times New Roman" w:hAnsi="Times New Roman" w:cs="Times New Roman"/>
          <w:sz w:val="24"/>
          <w:szCs w:val="24"/>
        </w:rPr>
        <w:t>s</w:t>
      </w:r>
      <w:r w:rsidRPr="00F729CF">
        <w:rPr>
          <w:rFonts w:ascii="Times New Roman" w:hAnsi="Times New Roman" w:cs="Times New Roman"/>
          <w:sz w:val="24"/>
          <w:szCs w:val="24"/>
        </w:rPr>
        <w:t xml:space="preserve"> to STF-PIA-29-1</w:t>
      </w:r>
      <w:r w:rsidR="00406872" w:rsidRPr="00F729CF">
        <w:rPr>
          <w:rFonts w:ascii="Times New Roman" w:hAnsi="Times New Roman" w:cs="Times New Roman"/>
          <w:sz w:val="24"/>
          <w:szCs w:val="24"/>
        </w:rPr>
        <w:t xml:space="preserve"> and STF-PIA-29-4</w:t>
      </w:r>
      <w:r w:rsidRPr="00F729CF">
        <w:rPr>
          <w:rFonts w:ascii="Times New Roman" w:hAnsi="Times New Roman" w:cs="Times New Roman"/>
          <w:sz w:val="24"/>
          <w:szCs w:val="24"/>
        </w:rPr>
        <w:t>.</w:t>
      </w:r>
    </w:p>
    <w:p w14:paraId="69154898" w14:textId="3D38CF2B" w:rsidR="00B52347" w:rsidRPr="00F729CF" w:rsidRDefault="0003029E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9CF">
        <w:rPr>
          <w:rFonts w:ascii="Times New Roman" w:hAnsi="Times New Roman" w:cs="Times New Roman"/>
          <w:sz w:val="24"/>
          <w:szCs w:val="24"/>
        </w:rPr>
        <w:t xml:space="preserve">See </w:t>
      </w:r>
      <w:r w:rsidR="00A1540A">
        <w:rPr>
          <w:rFonts w:ascii="Times New Roman" w:hAnsi="Times New Roman" w:cs="Times New Roman"/>
          <w:sz w:val="24"/>
          <w:szCs w:val="24"/>
        </w:rPr>
        <w:t>the Company’s</w:t>
      </w:r>
      <w:r w:rsidRPr="00F729CF">
        <w:rPr>
          <w:rFonts w:ascii="Times New Roman" w:hAnsi="Times New Roman" w:cs="Times New Roman"/>
          <w:sz w:val="24"/>
          <w:szCs w:val="24"/>
        </w:rPr>
        <w:t xml:space="preserve"> response to STF-PIA-29-4</w:t>
      </w:r>
      <w:r w:rsidR="00F729CF" w:rsidRPr="00F729CF">
        <w:rPr>
          <w:rFonts w:ascii="Times New Roman" w:hAnsi="Times New Roman" w:cs="Times New Roman"/>
          <w:sz w:val="24"/>
          <w:szCs w:val="24"/>
        </w:rPr>
        <w:t xml:space="preserve">. </w:t>
      </w:r>
      <w:r w:rsidR="008D2F1A" w:rsidRPr="008D2F1A">
        <w:rPr>
          <w:rFonts w:ascii="Times New Roman" w:hAnsi="Times New Roman" w:cs="Times New Roman"/>
          <w:sz w:val="24"/>
          <w:szCs w:val="24"/>
        </w:rPr>
        <w:t>When received, the funds will reduce the cost of the applicable project through credits to Construction Work in Progress (“CWIP”)</w:t>
      </w:r>
      <w:r w:rsidR="005B0D2B">
        <w:rPr>
          <w:rFonts w:ascii="Times New Roman" w:hAnsi="Times New Roman" w:cs="Times New Roman"/>
          <w:sz w:val="24"/>
          <w:szCs w:val="24"/>
        </w:rPr>
        <w:t xml:space="preserve"> or</w:t>
      </w:r>
      <w:r w:rsidR="008D2F1A" w:rsidRPr="008D2F1A">
        <w:rPr>
          <w:rFonts w:ascii="Times New Roman" w:hAnsi="Times New Roman" w:cs="Times New Roman"/>
          <w:sz w:val="24"/>
          <w:szCs w:val="24"/>
        </w:rPr>
        <w:t xml:space="preserve"> plant in-service, and therefore, ultimately result in a reduction of costs included in the Company’s ASR filings.</w:t>
      </w:r>
    </w:p>
    <w:p w14:paraId="2B8BE909" w14:textId="07E10B72" w:rsidR="009E1739" w:rsidRPr="008B3698" w:rsidRDefault="005C5664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9CF">
        <w:rPr>
          <w:rFonts w:ascii="Times New Roman" w:hAnsi="Times New Roman" w:cs="Times New Roman"/>
          <w:sz w:val="24"/>
          <w:szCs w:val="24"/>
        </w:rPr>
        <w:t>The H</w:t>
      </w:r>
      <w:r w:rsidR="006E6569" w:rsidRPr="00F729CF">
        <w:rPr>
          <w:rFonts w:ascii="Times New Roman" w:hAnsi="Times New Roman" w:cs="Times New Roman"/>
          <w:sz w:val="24"/>
          <w:szCs w:val="24"/>
        </w:rPr>
        <w:t>EII payments are not currently reflected in the project cost table in the Company’s bi-annual hydro modernization report because</w:t>
      </w:r>
      <w:r w:rsidR="008B3698" w:rsidRPr="00F729CF">
        <w:rPr>
          <w:rFonts w:ascii="Times New Roman" w:hAnsi="Times New Roman" w:cs="Times New Roman"/>
          <w:sz w:val="24"/>
          <w:szCs w:val="24"/>
        </w:rPr>
        <w:t xml:space="preserve"> the DOE will award the full</w:t>
      </w:r>
      <w:r w:rsidR="008B3698" w:rsidRPr="008B3698">
        <w:rPr>
          <w:rFonts w:ascii="Times New Roman" w:hAnsi="Times New Roman" w:cs="Times New Roman"/>
          <w:sz w:val="24"/>
          <w:szCs w:val="24"/>
        </w:rPr>
        <w:t xml:space="preserve"> amount </w:t>
      </w:r>
      <w:r w:rsidR="00601D7A">
        <w:rPr>
          <w:rFonts w:ascii="Times New Roman" w:hAnsi="Times New Roman" w:cs="Times New Roman"/>
          <w:sz w:val="24"/>
          <w:szCs w:val="24"/>
        </w:rPr>
        <w:t>following the</w:t>
      </w:r>
      <w:r w:rsidR="008B3698" w:rsidRPr="008B3698">
        <w:rPr>
          <w:rFonts w:ascii="Times New Roman" w:hAnsi="Times New Roman" w:cs="Times New Roman"/>
          <w:sz w:val="24"/>
          <w:szCs w:val="24"/>
        </w:rPr>
        <w:t xml:space="preserve"> successful completion of the project for all four units.</w:t>
      </w:r>
      <w:r w:rsidR="004620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CB2400" w14:textId="4D703543" w:rsidR="0064594B" w:rsidRDefault="007515A5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Plant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3 </w:t>
      </w:r>
      <w:r w:rsidR="00131F62">
        <w:rPr>
          <w:rFonts w:ascii="Times New Roman" w:hAnsi="Times New Roman" w:cs="Times New Roman"/>
          <w:sz w:val="24"/>
          <w:szCs w:val="24"/>
        </w:rPr>
        <w:t xml:space="preserve">began generating on </w:t>
      </w:r>
      <w:r w:rsidR="00A1540A">
        <w:rPr>
          <w:rFonts w:ascii="Times New Roman" w:hAnsi="Times New Roman" w:cs="Times New Roman"/>
          <w:sz w:val="24"/>
          <w:szCs w:val="24"/>
        </w:rPr>
        <w:t>October 8, 2024</w:t>
      </w:r>
      <w:r w:rsidR="00131F62">
        <w:rPr>
          <w:rFonts w:ascii="Times New Roman" w:hAnsi="Times New Roman" w:cs="Times New Roman"/>
          <w:sz w:val="24"/>
          <w:szCs w:val="24"/>
        </w:rPr>
        <w:t xml:space="preserve">. Plant </w:t>
      </w:r>
      <w:proofErr w:type="spellStart"/>
      <w:r w:rsidR="00131F62">
        <w:rPr>
          <w:rFonts w:ascii="Times New Roman" w:hAnsi="Times New Roman" w:cs="Times New Roman"/>
          <w:sz w:val="24"/>
          <w:szCs w:val="24"/>
        </w:rPr>
        <w:t>Tugalo</w:t>
      </w:r>
      <w:proofErr w:type="spellEnd"/>
      <w:r w:rsidR="00131F62">
        <w:rPr>
          <w:rFonts w:ascii="Times New Roman" w:hAnsi="Times New Roman" w:cs="Times New Roman"/>
          <w:sz w:val="24"/>
          <w:szCs w:val="24"/>
        </w:rPr>
        <w:t xml:space="preserve"> Unit 4</w:t>
      </w:r>
      <w:r w:rsidR="001B23FC">
        <w:rPr>
          <w:rFonts w:ascii="Times New Roman" w:hAnsi="Times New Roman" w:cs="Times New Roman"/>
          <w:sz w:val="24"/>
          <w:szCs w:val="24"/>
        </w:rPr>
        <w:t xml:space="preserve"> </w:t>
      </w:r>
      <w:r w:rsidR="009F2BE0">
        <w:rPr>
          <w:rFonts w:ascii="Times New Roman" w:hAnsi="Times New Roman" w:cs="Times New Roman"/>
          <w:sz w:val="24"/>
          <w:szCs w:val="24"/>
        </w:rPr>
        <w:t>first generat</w:t>
      </w:r>
      <w:r w:rsidR="0091459C">
        <w:rPr>
          <w:rFonts w:ascii="Times New Roman" w:hAnsi="Times New Roman" w:cs="Times New Roman"/>
          <w:sz w:val="24"/>
          <w:szCs w:val="24"/>
        </w:rPr>
        <w:t>ed</w:t>
      </w:r>
      <w:r w:rsidR="00CA43DD">
        <w:rPr>
          <w:rFonts w:ascii="Times New Roman" w:hAnsi="Times New Roman" w:cs="Times New Roman"/>
          <w:sz w:val="24"/>
          <w:szCs w:val="24"/>
        </w:rPr>
        <w:t xml:space="preserve"> </w:t>
      </w:r>
      <w:r w:rsidR="002108EC">
        <w:rPr>
          <w:rFonts w:ascii="Times New Roman" w:hAnsi="Times New Roman" w:cs="Times New Roman"/>
          <w:sz w:val="24"/>
          <w:szCs w:val="24"/>
        </w:rPr>
        <w:t>as part of the modernization commissioning process</w:t>
      </w:r>
      <w:r w:rsidR="0019407A">
        <w:rPr>
          <w:rFonts w:ascii="Times New Roman" w:hAnsi="Times New Roman" w:cs="Times New Roman"/>
          <w:sz w:val="24"/>
          <w:szCs w:val="24"/>
        </w:rPr>
        <w:t xml:space="preserve"> on </w:t>
      </w:r>
      <w:r w:rsidR="00A1540A">
        <w:rPr>
          <w:rFonts w:ascii="Times New Roman" w:hAnsi="Times New Roman" w:cs="Times New Roman"/>
          <w:sz w:val="24"/>
          <w:szCs w:val="24"/>
        </w:rPr>
        <w:t xml:space="preserve">April 17, 2025. </w:t>
      </w:r>
      <w:r w:rsidR="003D1DE3">
        <w:rPr>
          <w:rFonts w:ascii="Times New Roman" w:hAnsi="Times New Roman" w:cs="Times New Roman"/>
          <w:sz w:val="24"/>
          <w:szCs w:val="24"/>
        </w:rPr>
        <w:t>Under</w:t>
      </w:r>
      <w:r w:rsidR="005011A0">
        <w:rPr>
          <w:rFonts w:ascii="Times New Roman" w:hAnsi="Times New Roman" w:cs="Times New Roman"/>
          <w:sz w:val="24"/>
          <w:szCs w:val="24"/>
        </w:rPr>
        <w:t xml:space="preserve"> the terms </w:t>
      </w:r>
      <w:r w:rsidR="00A1540A">
        <w:rPr>
          <w:rFonts w:ascii="Times New Roman" w:hAnsi="Times New Roman" w:cs="Times New Roman"/>
          <w:sz w:val="24"/>
          <w:szCs w:val="24"/>
        </w:rPr>
        <w:t xml:space="preserve">outlined in the </w:t>
      </w:r>
      <w:r w:rsidR="00B3565A">
        <w:rPr>
          <w:rFonts w:ascii="Times New Roman" w:hAnsi="Times New Roman" w:cs="Times New Roman"/>
          <w:sz w:val="24"/>
          <w:szCs w:val="24"/>
        </w:rPr>
        <w:t xml:space="preserve">attachment </w:t>
      </w:r>
      <w:r w:rsidR="00A1540A">
        <w:rPr>
          <w:rFonts w:ascii="Times New Roman" w:hAnsi="Times New Roman" w:cs="Times New Roman"/>
          <w:sz w:val="24"/>
          <w:szCs w:val="24"/>
        </w:rPr>
        <w:t xml:space="preserve">included with the response to </w:t>
      </w:r>
      <w:r w:rsidR="0017437D">
        <w:rPr>
          <w:rFonts w:ascii="Times New Roman" w:hAnsi="Times New Roman" w:cs="Times New Roman"/>
          <w:sz w:val="24"/>
          <w:szCs w:val="24"/>
        </w:rPr>
        <w:t>subpart (a)</w:t>
      </w:r>
      <w:r w:rsidR="00C11265">
        <w:rPr>
          <w:rFonts w:ascii="Times New Roman" w:hAnsi="Times New Roman" w:cs="Times New Roman"/>
          <w:sz w:val="24"/>
          <w:szCs w:val="24"/>
        </w:rPr>
        <w:t xml:space="preserve">, the Company </w:t>
      </w:r>
      <w:r w:rsidR="00A1540A">
        <w:rPr>
          <w:rFonts w:ascii="Times New Roman" w:hAnsi="Times New Roman" w:cs="Times New Roman"/>
          <w:sz w:val="24"/>
          <w:szCs w:val="24"/>
        </w:rPr>
        <w:t xml:space="preserve">must submit applicable documentation for DOE approval </w:t>
      </w:r>
      <w:r w:rsidR="00647334">
        <w:rPr>
          <w:rFonts w:ascii="Times New Roman" w:hAnsi="Times New Roman" w:cs="Times New Roman"/>
          <w:sz w:val="24"/>
          <w:szCs w:val="24"/>
        </w:rPr>
        <w:t>in July 2025</w:t>
      </w:r>
      <w:r w:rsidR="007E6824">
        <w:rPr>
          <w:rFonts w:ascii="Times New Roman" w:hAnsi="Times New Roman" w:cs="Times New Roman"/>
          <w:sz w:val="24"/>
          <w:szCs w:val="24"/>
        </w:rPr>
        <w:t>. Once approved</w:t>
      </w:r>
      <w:r w:rsidR="000F3A39">
        <w:rPr>
          <w:rFonts w:ascii="Times New Roman" w:hAnsi="Times New Roman" w:cs="Times New Roman"/>
          <w:sz w:val="24"/>
          <w:szCs w:val="24"/>
        </w:rPr>
        <w:t>, the Company expect</w:t>
      </w:r>
      <w:r w:rsidR="005E2044">
        <w:rPr>
          <w:rFonts w:ascii="Times New Roman" w:hAnsi="Times New Roman" w:cs="Times New Roman"/>
          <w:sz w:val="24"/>
          <w:szCs w:val="24"/>
        </w:rPr>
        <w:t>s</w:t>
      </w:r>
      <w:r w:rsidR="000F3A39">
        <w:rPr>
          <w:rFonts w:ascii="Times New Roman" w:hAnsi="Times New Roman" w:cs="Times New Roman"/>
          <w:sz w:val="24"/>
          <w:szCs w:val="24"/>
        </w:rPr>
        <w:t xml:space="preserve"> to receive </w:t>
      </w:r>
      <w:proofErr w:type="gramStart"/>
      <w:r w:rsidR="000F3A39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0F3A39">
        <w:rPr>
          <w:rFonts w:ascii="Times New Roman" w:hAnsi="Times New Roman" w:cs="Times New Roman"/>
          <w:sz w:val="24"/>
          <w:szCs w:val="24"/>
        </w:rPr>
        <w:t xml:space="preserve"> $5 million</w:t>
      </w:r>
      <w:r w:rsidR="00F75A49">
        <w:rPr>
          <w:rFonts w:ascii="Times New Roman" w:hAnsi="Times New Roman" w:cs="Times New Roman"/>
          <w:sz w:val="24"/>
          <w:szCs w:val="24"/>
        </w:rPr>
        <w:t xml:space="preserve"> grant payment by the end of 2025.</w:t>
      </w:r>
    </w:p>
    <w:p w14:paraId="2F41F14F" w14:textId="42DC1B25" w:rsidR="009E1739" w:rsidRDefault="0065009F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The Plant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modernization project includes full turbine replacements</w:t>
      </w:r>
      <w:r w:rsidR="0084609B">
        <w:rPr>
          <w:rFonts w:ascii="Times New Roman" w:hAnsi="Times New Roman" w:cs="Times New Roman"/>
          <w:sz w:val="24"/>
          <w:szCs w:val="24"/>
        </w:rPr>
        <w:t xml:space="preserve"> for Units 1-4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F1655F" w14:textId="144A1B8F" w:rsidR="00B52347" w:rsidRDefault="00751B36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2A6">
        <w:rPr>
          <w:rFonts w:ascii="Times New Roman" w:hAnsi="Times New Roman" w:cs="Times New Roman"/>
          <w:sz w:val="24"/>
          <w:szCs w:val="24"/>
        </w:rPr>
        <w:t xml:space="preserve">Because </w:t>
      </w:r>
      <w:r w:rsidR="00576D46" w:rsidRPr="001432A6">
        <w:rPr>
          <w:rFonts w:ascii="Times New Roman" w:hAnsi="Times New Roman" w:cs="Times New Roman"/>
          <w:sz w:val="24"/>
          <w:szCs w:val="24"/>
        </w:rPr>
        <w:t>the total amount of projects costs for turbine equipment</w:t>
      </w:r>
      <w:r w:rsidR="00136A84">
        <w:rPr>
          <w:rFonts w:ascii="Times New Roman" w:hAnsi="Times New Roman" w:cs="Times New Roman"/>
          <w:sz w:val="24"/>
          <w:szCs w:val="24"/>
        </w:rPr>
        <w:t xml:space="preserve"> </w:t>
      </w:r>
      <w:r w:rsidR="00576D46" w:rsidRPr="001432A6">
        <w:rPr>
          <w:rFonts w:ascii="Times New Roman" w:hAnsi="Times New Roman" w:cs="Times New Roman"/>
          <w:sz w:val="24"/>
          <w:szCs w:val="24"/>
        </w:rPr>
        <w:t>and installation for Units 1-4 exceeded the 30% funding cost threshold, Georgia Power requested and was awarded the maximum $5 million in funding for the total project</w:t>
      </w:r>
      <w:r w:rsidR="00421DC7" w:rsidRPr="001432A6">
        <w:rPr>
          <w:rFonts w:ascii="Times New Roman" w:hAnsi="Times New Roman" w:cs="Times New Roman"/>
          <w:sz w:val="24"/>
          <w:szCs w:val="24"/>
        </w:rPr>
        <w:t>.</w:t>
      </w:r>
      <w:r w:rsidR="001432A6" w:rsidRPr="001432A6">
        <w:rPr>
          <w:rFonts w:ascii="Times New Roman" w:hAnsi="Times New Roman" w:cs="Times New Roman"/>
          <w:sz w:val="24"/>
          <w:szCs w:val="24"/>
        </w:rPr>
        <w:t xml:space="preserve"> The grant is not applied per turbine.</w:t>
      </w:r>
    </w:p>
    <w:p w14:paraId="24E2CEA4" w14:textId="1B5DA45D" w:rsidR="001432A6" w:rsidRPr="001432A6" w:rsidRDefault="001432A6" w:rsidP="000C2D8C">
      <w:pPr>
        <w:pStyle w:val="ListParagraph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 w:rsidR="007359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918">
        <w:rPr>
          <w:rFonts w:ascii="Times New Roman" w:hAnsi="Times New Roman" w:cs="Times New Roman"/>
          <w:sz w:val="24"/>
          <w:szCs w:val="24"/>
        </w:rPr>
        <w:t xml:space="preserve">As outlined in the Company’s response to STF-PIA-29-5, </w:t>
      </w:r>
      <w:r w:rsidR="00F067DC">
        <w:rPr>
          <w:rFonts w:ascii="Times New Roman" w:hAnsi="Times New Roman" w:cs="Times New Roman"/>
          <w:sz w:val="24"/>
          <w:szCs w:val="24"/>
        </w:rPr>
        <w:t>the Company will not receive</w:t>
      </w:r>
      <w:r>
        <w:rPr>
          <w:rFonts w:ascii="Times New Roman" w:hAnsi="Times New Roman" w:cs="Times New Roman"/>
          <w:sz w:val="24"/>
          <w:szCs w:val="24"/>
        </w:rPr>
        <w:t xml:space="preserve"> future HEII at Plant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Tugalo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1432A6" w:rsidRPr="001432A6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A125C" w14:textId="77777777" w:rsidR="00555A65" w:rsidRDefault="00555A65" w:rsidP="008E536E">
      <w:pPr>
        <w:spacing w:after="0" w:line="240" w:lineRule="auto"/>
      </w:pPr>
      <w:r>
        <w:separator/>
      </w:r>
    </w:p>
  </w:endnote>
  <w:endnote w:type="continuationSeparator" w:id="0">
    <w:p w14:paraId="33B1C73B" w14:textId="77777777" w:rsidR="00555A65" w:rsidRDefault="00555A65" w:rsidP="008E536E">
      <w:pPr>
        <w:spacing w:after="0" w:line="240" w:lineRule="auto"/>
      </w:pPr>
      <w:r>
        <w:continuationSeparator/>
      </w:r>
    </w:p>
  </w:endnote>
  <w:endnote w:type="continuationNotice" w:id="1">
    <w:p w14:paraId="79855DAF" w14:textId="77777777" w:rsidR="00555A65" w:rsidRDefault="00555A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58D3708B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0728F3">
              <w:rPr>
                <w:rFonts w:ascii="Times New Roman" w:eastAsia="Times New Roman" w:hAnsi="Times New Roman" w:cs="Times New Roman"/>
                <w:sz w:val="24"/>
                <w:szCs w:val="24"/>
              </w:rPr>
              <w:t>Jeff Grubb</w:t>
            </w:r>
            <w:r w:rsidR="000C2D8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B70FD" w14:textId="77777777" w:rsidR="00555A65" w:rsidRDefault="00555A65" w:rsidP="008E536E">
      <w:pPr>
        <w:spacing w:after="0" w:line="240" w:lineRule="auto"/>
      </w:pPr>
      <w:r>
        <w:separator/>
      </w:r>
    </w:p>
  </w:footnote>
  <w:footnote w:type="continuationSeparator" w:id="0">
    <w:p w14:paraId="444EEA52" w14:textId="77777777" w:rsidR="00555A65" w:rsidRDefault="00555A65" w:rsidP="008E536E">
      <w:pPr>
        <w:spacing w:after="0" w:line="240" w:lineRule="auto"/>
      </w:pPr>
      <w:r>
        <w:continuationSeparator/>
      </w:r>
    </w:p>
  </w:footnote>
  <w:footnote w:type="continuationNotice" w:id="1">
    <w:p w14:paraId="2872ABB3" w14:textId="77777777" w:rsidR="00555A65" w:rsidRDefault="00555A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B5A4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7B79C181" w:rsidR="00FE64D3" w:rsidRPr="00B367F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560955" w:rsidRPr="00B367F9">
      <w:rPr>
        <w:rFonts w:ascii="Times New Roman" w:eastAsia="Times New Roman" w:hAnsi="Times New Roman" w:cs="Times New Roman"/>
        <w:b/>
        <w:bCs/>
        <w:sz w:val="24"/>
        <w:szCs w:val="24"/>
      </w:rPr>
      <w:t>42310 &amp; 44160</w:t>
    </w:r>
  </w:p>
  <w:p w14:paraId="281D9340" w14:textId="77777777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Georgia Power Company’s 2019 IRP and 2022 IRP</w:t>
    </w:r>
  </w:p>
  <w:p w14:paraId="11A6D10D" w14:textId="1A96E925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Number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30</w:t>
    </w:r>
  </w:p>
  <w:p w14:paraId="268CC51B" w14:textId="168CB280" w:rsidR="00FE64D3" w:rsidRDefault="003437AF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421945">
      <w:rPr>
        <w:rFonts w:ascii="Times New Roman" w:hAnsi="Times New Roman" w:cs="Times New Roman"/>
        <w:sz w:val="24"/>
        <w:szCs w:val="24"/>
      </w:rPr>
      <w:t>_____________________________________________________________________________</w:t>
    </w:r>
    <w:r w:rsidR="00421945">
      <w:rPr>
        <w:rFonts w:ascii="Times New Roman" w:hAnsi="Times New Roman" w:cs="Times New Roman"/>
        <w:sz w:val="24"/>
        <w:szCs w:val="24"/>
      </w:rPr>
      <w:t>_</w:t>
    </w:r>
  </w:p>
  <w:p w14:paraId="1630C36A" w14:textId="77777777" w:rsidR="00421945" w:rsidRPr="00421945" w:rsidRDefault="00421945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CF6D0B"/>
    <w:multiLevelType w:val="hybridMultilevel"/>
    <w:tmpl w:val="5D143F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E2704"/>
    <w:multiLevelType w:val="hybridMultilevel"/>
    <w:tmpl w:val="19F2B65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FC7E22"/>
    <w:multiLevelType w:val="hybridMultilevel"/>
    <w:tmpl w:val="32A66014"/>
    <w:lvl w:ilvl="0" w:tplc="28A6E6AC">
      <w:start w:val="1"/>
      <w:numFmt w:val="decimal"/>
      <w:lvlText w:val="STF-PIA-30-%1"/>
      <w:lvlJc w:val="left"/>
      <w:pPr>
        <w:ind w:left="234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4320" w:hanging="360"/>
      </w:pPr>
    </w:lvl>
    <w:lvl w:ilvl="2" w:tplc="0409001B">
      <w:start w:val="1"/>
      <w:numFmt w:val="lowerRoman"/>
      <w:lvlText w:val="%3."/>
      <w:lvlJc w:val="right"/>
      <w:pPr>
        <w:ind w:left="5040" w:hanging="180"/>
      </w:pPr>
    </w:lvl>
    <w:lvl w:ilvl="3" w:tplc="D67277C0">
      <w:start w:val="1"/>
      <w:numFmt w:val="decimal"/>
      <w:lvlText w:val="STF-123-%4"/>
      <w:lvlJc w:val="left"/>
      <w:pPr>
        <w:ind w:left="459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0"/>
  </w:num>
  <w:num w:numId="2" w16cid:durableId="375589373">
    <w:abstractNumId w:val="25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19"/>
  </w:num>
  <w:num w:numId="8" w16cid:durableId="1113861199">
    <w:abstractNumId w:val="28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9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4"/>
  </w:num>
  <w:num w:numId="15" w16cid:durableId="1532066750">
    <w:abstractNumId w:val="31"/>
  </w:num>
  <w:num w:numId="16" w16cid:durableId="1596592628">
    <w:abstractNumId w:val="21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6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6"/>
  </w:num>
  <w:num w:numId="30" w16cid:durableId="351566767">
    <w:abstractNumId w:val="22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7"/>
  </w:num>
  <w:num w:numId="35" w16cid:durableId="402456770">
    <w:abstractNumId w:val="11"/>
  </w:num>
  <w:num w:numId="36" w16cid:durableId="1958633268">
    <w:abstractNumId w:val="14"/>
  </w:num>
  <w:num w:numId="37" w16cid:durableId="1431320103">
    <w:abstractNumId w:val="9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8"/>
  </w:num>
  <w:num w:numId="41" w16cid:durableId="2084139814">
    <w:abstractNumId w:val="34"/>
  </w:num>
  <w:num w:numId="42" w16cid:durableId="1886527108">
    <w:abstractNumId w:val="23"/>
  </w:num>
  <w:num w:numId="43" w16cid:durableId="1833789817">
    <w:abstractNumId w:val="30"/>
  </w:num>
  <w:num w:numId="44" w16cid:durableId="521087683">
    <w:abstractNumId w:val="32"/>
  </w:num>
  <w:num w:numId="45" w16cid:durableId="188027149">
    <w:abstractNumId w:val="24"/>
  </w:num>
  <w:num w:numId="46" w16cid:durableId="1251547187">
    <w:abstractNumId w:val="10"/>
  </w:num>
  <w:num w:numId="47" w16cid:durableId="1625885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2359"/>
    <w:rsid w:val="00025C36"/>
    <w:rsid w:val="00025F53"/>
    <w:rsid w:val="0003029E"/>
    <w:rsid w:val="000327CE"/>
    <w:rsid w:val="00036BB2"/>
    <w:rsid w:val="0004152D"/>
    <w:rsid w:val="000419E3"/>
    <w:rsid w:val="0004652F"/>
    <w:rsid w:val="00060E4E"/>
    <w:rsid w:val="000669E8"/>
    <w:rsid w:val="000671DE"/>
    <w:rsid w:val="00071A4B"/>
    <w:rsid w:val="000728F3"/>
    <w:rsid w:val="00077953"/>
    <w:rsid w:val="00077E11"/>
    <w:rsid w:val="00083E26"/>
    <w:rsid w:val="000936C6"/>
    <w:rsid w:val="000965F6"/>
    <w:rsid w:val="000A1EE2"/>
    <w:rsid w:val="000A268D"/>
    <w:rsid w:val="000A4DC2"/>
    <w:rsid w:val="000A72B6"/>
    <w:rsid w:val="000A788F"/>
    <w:rsid w:val="000B10C6"/>
    <w:rsid w:val="000B5B21"/>
    <w:rsid w:val="000C2D8C"/>
    <w:rsid w:val="000C556D"/>
    <w:rsid w:val="000C7368"/>
    <w:rsid w:val="000D1D8F"/>
    <w:rsid w:val="000D596E"/>
    <w:rsid w:val="000E1B7D"/>
    <w:rsid w:val="000E2624"/>
    <w:rsid w:val="000E3FA0"/>
    <w:rsid w:val="000E4330"/>
    <w:rsid w:val="000E78A1"/>
    <w:rsid w:val="000F3A39"/>
    <w:rsid w:val="000F73BD"/>
    <w:rsid w:val="00100776"/>
    <w:rsid w:val="00104E71"/>
    <w:rsid w:val="00106B37"/>
    <w:rsid w:val="0011441F"/>
    <w:rsid w:val="00121AD8"/>
    <w:rsid w:val="00127C52"/>
    <w:rsid w:val="00131104"/>
    <w:rsid w:val="001314A9"/>
    <w:rsid w:val="00131F62"/>
    <w:rsid w:val="00134851"/>
    <w:rsid w:val="0013660B"/>
    <w:rsid w:val="00136A84"/>
    <w:rsid w:val="001432A6"/>
    <w:rsid w:val="00146936"/>
    <w:rsid w:val="00150EEE"/>
    <w:rsid w:val="00157F3B"/>
    <w:rsid w:val="001639DA"/>
    <w:rsid w:val="00164AA1"/>
    <w:rsid w:val="0017437D"/>
    <w:rsid w:val="00175FBE"/>
    <w:rsid w:val="001817BB"/>
    <w:rsid w:val="0018193D"/>
    <w:rsid w:val="00184580"/>
    <w:rsid w:val="00185642"/>
    <w:rsid w:val="00187FD8"/>
    <w:rsid w:val="00191E6B"/>
    <w:rsid w:val="0019407A"/>
    <w:rsid w:val="001963EE"/>
    <w:rsid w:val="00196B38"/>
    <w:rsid w:val="001A2338"/>
    <w:rsid w:val="001A5E6E"/>
    <w:rsid w:val="001A65D7"/>
    <w:rsid w:val="001A6DB3"/>
    <w:rsid w:val="001B00E1"/>
    <w:rsid w:val="001B2187"/>
    <w:rsid w:val="001B23FC"/>
    <w:rsid w:val="001B4D8C"/>
    <w:rsid w:val="001B69DA"/>
    <w:rsid w:val="001C17D0"/>
    <w:rsid w:val="001D764A"/>
    <w:rsid w:val="001E1F4A"/>
    <w:rsid w:val="001E4976"/>
    <w:rsid w:val="001E6D1D"/>
    <w:rsid w:val="001F3978"/>
    <w:rsid w:val="001F5A8C"/>
    <w:rsid w:val="002108EC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67C2"/>
    <w:rsid w:val="002477D9"/>
    <w:rsid w:val="002517EF"/>
    <w:rsid w:val="00253125"/>
    <w:rsid w:val="002538C2"/>
    <w:rsid w:val="00254645"/>
    <w:rsid w:val="0025606E"/>
    <w:rsid w:val="00260801"/>
    <w:rsid w:val="00264B09"/>
    <w:rsid w:val="00270BF3"/>
    <w:rsid w:val="002715C6"/>
    <w:rsid w:val="00271FA3"/>
    <w:rsid w:val="002822A3"/>
    <w:rsid w:val="00287FB9"/>
    <w:rsid w:val="002936A3"/>
    <w:rsid w:val="002A30A0"/>
    <w:rsid w:val="002B6C73"/>
    <w:rsid w:val="002B6D5D"/>
    <w:rsid w:val="002C0834"/>
    <w:rsid w:val="002C276D"/>
    <w:rsid w:val="002C514A"/>
    <w:rsid w:val="002C557B"/>
    <w:rsid w:val="002C5977"/>
    <w:rsid w:val="002D36F7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6111"/>
    <w:rsid w:val="00316A1B"/>
    <w:rsid w:val="003236C2"/>
    <w:rsid w:val="003302A5"/>
    <w:rsid w:val="00330C3E"/>
    <w:rsid w:val="003341FF"/>
    <w:rsid w:val="00337945"/>
    <w:rsid w:val="003437AF"/>
    <w:rsid w:val="0036130B"/>
    <w:rsid w:val="003643BE"/>
    <w:rsid w:val="0037365F"/>
    <w:rsid w:val="00380E45"/>
    <w:rsid w:val="0038180D"/>
    <w:rsid w:val="00383EBD"/>
    <w:rsid w:val="00391B20"/>
    <w:rsid w:val="0039697E"/>
    <w:rsid w:val="003B1EDD"/>
    <w:rsid w:val="003B5A49"/>
    <w:rsid w:val="003C1400"/>
    <w:rsid w:val="003C3C68"/>
    <w:rsid w:val="003C46BC"/>
    <w:rsid w:val="003C64B0"/>
    <w:rsid w:val="003D1DE3"/>
    <w:rsid w:val="003D3657"/>
    <w:rsid w:val="003E350F"/>
    <w:rsid w:val="003F5CD7"/>
    <w:rsid w:val="00402739"/>
    <w:rsid w:val="00406872"/>
    <w:rsid w:val="00407127"/>
    <w:rsid w:val="004110E3"/>
    <w:rsid w:val="00414C04"/>
    <w:rsid w:val="00414D97"/>
    <w:rsid w:val="00421945"/>
    <w:rsid w:val="00421DC7"/>
    <w:rsid w:val="00421E15"/>
    <w:rsid w:val="00426879"/>
    <w:rsid w:val="004351C8"/>
    <w:rsid w:val="00441EDF"/>
    <w:rsid w:val="004519D4"/>
    <w:rsid w:val="00454719"/>
    <w:rsid w:val="0046102E"/>
    <w:rsid w:val="00461CF4"/>
    <w:rsid w:val="00462067"/>
    <w:rsid w:val="00462236"/>
    <w:rsid w:val="0047077C"/>
    <w:rsid w:val="0047609B"/>
    <w:rsid w:val="004834AD"/>
    <w:rsid w:val="004914BA"/>
    <w:rsid w:val="00495A05"/>
    <w:rsid w:val="00496AD2"/>
    <w:rsid w:val="00497E9D"/>
    <w:rsid w:val="004A014D"/>
    <w:rsid w:val="004A470E"/>
    <w:rsid w:val="004B0F16"/>
    <w:rsid w:val="004B6632"/>
    <w:rsid w:val="004D18B2"/>
    <w:rsid w:val="004D496B"/>
    <w:rsid w:val="004E10CB"/>
    <w:rsid w:val="004F616F"/>
    <w:rsid w:val="00500819"/>
    <w:rsid w:val="005011A0"/>
    <w:rsid w:val="00507726"/>
    <w:rsid w:val="005140AB"/>
    <w:rsid w:val="00515CEF"/>
    <w:rsid w:val="00531C9C"/>
    <w:rsid w:val="0053335D"/>
    <w:rsid w:val="00541BE0"/>
    <w:rsid w:val="00544D08"/>
    <w:rsid w:val="0054657C"/>
    <w:rsid w:val="00554870"/>
    <w:rsid w:val="00554BC9"/>
    <w:rsid w:val="00555A65"/>
    <w:rsid w:val="00560955"/>
    <w:rsid w:val="00565C1C"/>
    <w:rsid w:val="00573ABB"/>
    <w:rsid w:val="00576D46"/>
    <w:rsid w:val="005801E0"/>
    <w:rsid w:val="0058083F"/>
    <w:rsid w:val="0059504E"/>
    <w:rsid w:val="0059611F"/>
    <w:rsid w:val="005A0446"/>
    <w:rsid w:val="005A387C"/>
    <w:rsid w:val="005A5783"/>
    <w:rsid w:val="005A6D0D"/>
    <w:rsid w:val="005B0D2B"/>
    <w:rsid w:val="005B507E"/>
    <w:rsid w:val="005B5E87"/>
    <w:rsid w:val="005C4DC7"/>
    <w:rsid w:val="005C5664"/>
    <w:rsid w:val="005D0CAE"/>
    <w:rsid w:val="005D3337"/>
    <w:rsid w:val="005D3434"/>
    <w:rsid w:val="005E2044"/>
    <w:rsid w:val="005E3621"/>
    <w:rsid w:val="005E3B62"/>
    <w:rsid w:val="005F0AE0"/>
    <w:rsid w:val="005F13D4"/>
    <w:rsid w:val="005F429B"/>
    <w:rsid w:val="005F6E7A"/>
    <w:rsid w:val="00601D7A"/>
    <w:rsid w:val="006053A6"/>
    <w:rsid w:val="00607C3C"/>
    <w:rsid w:val="00631823"/>
    <w:rsid w:val="006322C2"/>
    <w:rsid w:val="0063494D"/>
    <w:rsid w:val="006355C4"/>
    <w:rsid w:val="006379B5"/>
    <w:rsid w:val="0064594B"/>
    <w:rsid w:val="00647334"/>
    <w:rsid w:val="0065009F"/>
    <w:rsid w:val="00650438"/>
    <w:rsid w:val="006522F3"/>
    <w:rsid w:val="00652FC5"/>
    <w:rsid w:val="006648EC"/>
    <w:rsid w:val="00665D0D"/>
    <w:rsid w:val="00671842"/>
    <w:rsid w:val="0068180E"/>
    <w:rsid w:val="0069557B"/>
    <w:rsid w:val="006A0881"/>
    <w:rsid w:val="006A15DE"/>
    <w:rsid w:val="006A2AF9"/>
    <w:rsid w:val="006C00CD"/>
    <w:rsid w:val="006C235C"/>
    <w:rsid w:val="006D795B"/>
    <w:rsid w:val="006E0B4B"/>
    <w:rsid w:val="006E185D"/>
    <w:rsid w:val="006E29B9"/>
    <w:rsid w:val="006E6569"/>
    <w:rsid w:val="006E7E7B"/>
    <w:rsid w:val="006F10E6"/>
    <w:rsid w:val="00702081"/>
    <w:rsid w:val="00705ACD"/>
    <w:rsid w:val="00711C16"/>
    <w:rsid w:val="00732E8E"/>
    <w:rsid w:val="00734DCD"/>
    <w:rsid w:val="00735416"/>
    <w:rsid w:val="00735918"/>
    <w:rsid w:val="00746B01"/>
    <w:rsid w:val="007515A5"/>
    <w:rsid w:val="00751B36"/>
    <w:rsid w:val="00753436"/>
    <w:rsid w:val="00755DC9"/>
    <w:rsid w:val="00762F79"/>
    <w:rsid w:val="00765CBC"/>
    <w:rsid w:val="007747B5"/>
    <w:rsid w:val="00775815"/>
    <w:rsid w:val="00776060"/>
    <w:rsid w:val="0077705E"/>
    <w:rsid w:val="00785083"/>
    <w:rsid w:val="00792BB9"/>
    <w:rsid w:val="0079446E"/>
    <w:rsid w:val="007A50D1"/>
    <w:rsid w:val="007A6A23"/>
    <w:rsid w:val="007B06BF"/>
    <w:rsid w:val="007B44B7"/>
    <w:rsid w:val="007B63A2"/>
    <w:rsid w:val="007C1237"/>
    <w:rsid w:val="007C4836"/>
    <w:rsid w:val="007D1196"/>
    <w:rsid w:val="007D6237"/>
    <w:rsid w:val="007E0A9A"/>
    <w:rsid w:val="007E6824"/>
    <w:rsid w:val="007F299F"/>
    <w:rsid w:val="007F305A"/>
    <w:rsid w:val="007F43BE"/>
    <w:rsid w:val="007F7D6E"/>
    <w:rsid w:val="00803CE1"/>
    <w:rsid w:val="00805DF7"/>
    <w:rsid w:val="00807247"/>
    <w:rsid w:val="0081183F"/>
    <w:rsid w:val="00814B88"/>
    <w:rsid w:val="00815D4B"/>
    <w:rsid w:val="00815EE5"/>
    <w:rsid w:val="008315F7"/>
    <w:rsid w:val="0083311E"/>
    <w:rsid w:val="00840339"/>
    <w:rsid w:val="00842989"/>
    <w:rsid w:val="0084609B"/>
    <w:rsid w:val="00846DF4"/>
    <w:rsid w:val="0087412E"/>
    <w:rsid w:val="0087550A"/>
    <w:rsid w:val="00876E38"/>
    <w:rsid w:val="00886CA6"/>
    <w:rsid w:val="008910F2"/>
    <w:rsid w:val="00893367"/>
    <w:rsid w:val="00893E64"/>
    <w:rsid w:val="00894AB4"/>
    <w:rsid w:val="008B3698"/>
    <w:rsid w:val="008B50EE"/>
    <w:rsid w:val="008B7035"/>
    <w:rsid w:val="008C182F"/>
    <w:rsid w:val="008C3B60"/>
    <w:rsid w:val="008D1876"/>
    <w:rsid w:val="008D2F1A"/>
    <w:rsid w:val="008D42E3"/>
    <w:rsid w:val="008E536E"/>
    <w:rsid w:val="008E6646"/>
    <w:rsid w:val="008E7EB6"/>
    <w:rsid w:val="008E7F25"/>
    <w:rsid w:val="008F1BB6"/>
    <w:rsid w:val="008F23FB"/>
    <w:rsid w:val="008F3E07"/>
    <w:rsid w:val="008F65F6"/>
    <w:rsid w:val="00904FFE"/>
    <w:rsid w:val="00912F2A"/>
    <w:rsid w:val="0091459C"/>
    <w:rsid w:val="0092057A"/>
    <w:rsid w:val="0093176F"/>
    <w:rsid w:val="00934AFA"/>
    <w:rsid w:val="009438EF"/>
    <w:rsid w:val="00943C7B"/>
    <w:rsid w:val="0095225F"/>
    <w:rsid w:val="00956949"/>
    <w:rsid w:val="00957E66"/>
    <w:rsid w:val="009657FB"/>
    <w:rsid w:val="0097235F"/>
    <w:rsid w:val="0097425E"/>
    <w:rsid w:val="009743CA"/>
    <w:rsid w:val="009748A5"/>
    <w:rsid w:val="00984674"/>
    <w:rsid w:val="00995444"/>
    <w:rsid w:val="009A22F5"/>
    <w:rsid w:val="009A3EEF"/>
    <w:rsid w:val="009B0FCA"/>
    <w:rsid w:val="009B1FB8"/>
    <w:rsid w:val="009B22EF"/>
    <w:rsid w:val="009B4D48"/>
    <w:rsid w:val="009B6897"/>
    <w:rsid w:val="009D5FA8"/>
    <w:rsid w:val="009D75E5"/>
    <w:rsid w:val="009E059C"/>
    <w:rsid w:val="009E11D7"/>
    <w:rsid w:val="009E1739"/>
    <w:rsid w:val="009E52B9"/>
    <w:rsid w:val="009E55DB"/>
    <w:rsid w:val="009F2BE0"/>
    <w:rsid w:val="009F3ED3"/>
    <w:rsid w:val="009F5FF7"/>
    <w:rsid w:val="00A1161A"/>
    <w:rsid w:val="00A11724"/>
    <w:rsid w:val="00A12D58"/>
    <w:rsid w:val="00A138EB"/>
    <w:rsid w:val="00A1540A"/>
    <w:rsid w:val="00A23258"/>
    <w:rsid w:val="00A23489"/>
    <w:rsid w:val="00A23647"/>
    <w:rsid w:val="00A45571"/>
    <w:rsid w:val="00A55B7A"/>
    <w:rsid w:val="00A616DD"/>
    <w:rsid w:val="00A63148"/>
    <w:rsid w:val="00A63264"/>
    <w:rsid w:val="00A67175"/>
    <w:rsid w:val="00A70669"/>
    <w:rsid w:val="00A71551"/>
    <w:rsid w:val="00A71C4F"/>
    <w:rsid w:val="00A750C2"/>
    <w:rsid w:val="00A82FB4"/>
    <w:rsid w:val="00A93AD7"/>
    <w:rsid w:val="00A95C0A"/>
    <w:rsid w:val="00A964DC"/>
    <w:rsid w:val="00A96EA7"/>
    <w:rsid w:val="00A97FD9"/>
    <w:rsid w:val="00AA2601"/>
    <w:rsid w:val="00AA41FF"/>
    <w:rsid w:val="00AA6FCE"/>
    <w:rsid w:val="00AA741B"/>
    <w:rsid w:val="00AB0F59"/>
    <w:rsid w:val="00AB45AF"/>
    <w:rsid w:val="00AC0663"/>
    <w:rsid w:val="00AD2D06"/>
    <w:rsid w:val="00AD4D72"/>
    <w:rsid w:val="00AD76EC"/>
    <w:rsid w:val="00AE384E"/>
    <w:rsid w:val="00AE49E2"/>
    <w:rsid w:val="00AE6799"/>
    <w:rsid w:val="00AF4840"/>
    <w:rsid w:val="00AF4A6C"/>
    <w:rsid w:val="00AF5397"/>
    <w:rsid w:val="00AF5848"/>
    <w:rsid w:val="00B02AF5"/>
    <w:rsid w:val="00B04657"/>
    <w:rsid w:val="00B10322"/>
    <w:rsid w:val="00B11FD8"/>
    <w:rsid w:val="00B23D89"/>
    <w:rsid w:val="00B25D8F"/>
    <w:rsid w:val="00B30FEA"/>
    <w:rsid w:val="00B3565A"/>
    <w:rsid w:val="00B367F9"/>
    <w:rsid w:val="00B470E1"/>
    <w:rsid w:val="00B52347"/>
    <w:rsid w:val="00B539A6"/>
    <w:rsid w:val="00B81608"/>
    <w:rsid w:val="00B83E33"/>
    <w:rsid w:val="00BA0AA9"/>
    <w:rsid w:val="00BA175B"/>
    <w:rsid w:val="00BA7FC7"/>
    <w:rsid w:val="00BB5094"/>
    <w:rsid w:val="00BB7AB2"/>
    <w:rsid w:val="00BC26CD"/>
    <w:rsid w:val="00BC2E5F"/>
    <w:rsid w:val="00BD1880"/>
    <w:rsid w:val="00BD3103"/>
    <w:rsid w:val="00BE2D85"/>
    <w:rsid w:val="00BE39FE"/>
    <w:rsid w:val="00BE42F0"/>
    <w:rsid w:val="00BE5678"/>
    <w:rsid w:val="00BF375C"/>
    <w:rsid w:val="00BF6588"/>
    <w:rsid w:val="00BF7544"/>
    <w:rsid w:val="00C07063"/>
    <w:rsid w:val="00C11265"/>
    <w:rsid w:val="00C222D2"/>
    <w:rsid w:val="00C22ACF"/>
    <w:rsid w:val="00C2459D"/>
    <w:rsid w:val="00C24898"/>
    <w:rsid w:val="00C25A11"/>
    <w:rsid w:val="00C371DB"/>
    <w:rsid w:val="00C37E45"/>
    <w:rsid w:val="00C41022"/>
    <w:rsid w:val="00C413E1"/>
    <w:rsid w:val="00C41612"/>
    <w:rsid w:val="00C549FD"/>
    <w:rsid w:val="00C60165"/>
    <w:rsid w:val="00C60AC8"/>
    <w:rsid w:val="00C75CB3"/>
    <w:rsid w:val="00C77DCA"/>
    <w:rsid w:val="00C864F2"/>
    <w:rsid w:val="00C96F8D"/>
    <w:rsid w:val="00CA1886"/>
    <w:rsid w:val="00CA212F"/>
    <w:rsid w:val="00CA43DD"/>
    <w:rsid w:val="00CA6169"/>
    <w:rsid w:val="00CC25D8"/>
    <w:rsid w:val="00CC6BBD"/>
    <w:rsid w:val="00CD2952"/>
    <w:rsid w:val="00CD3838"/>
    <w:rsid w:val="00CD524E"/>
    <w:rsid w:val="00CE00D3"/>
    <w:rsid w:val="00CE2799"/>
    <w:rsid w:val="00CE4D4E"/>
    <w:rsid w:val="00CE601E"/>
    <w:rsid w:val="00CE7236"/>
    <w:rsid w:val="00CE7AF0"/>
    <w:rsid w:val="00CF1961"/>
    <w:rsid w:val="00CF4B9F"/>
    <w:rsid w:val="00D04789"/>
    <w:rsid w:val="00D07C6C"/>
    <w:rsid w:val="00D25E2F"/>
    <w:rsid w:val="00D31C71"/>
    <w:rsid w:val="00D4510E"/>
    <w:rsid w:val="00D4597B"/>
    <w:rsid w:val="00D5577D"/>
    <w:rsid w:val="00D55DB5"/>
    <w:rsid w:val="00D62E01"/>
    <w:rsid w:val="00D657BD"/>
    <w:rsid w:val="00D65994"/>
    <w:rsid w:val="00D66BDD"/>
    <w:rsid w:val="00D7027C"/>
    <w:rsid w:val="00D747D8"/>
    <w:rsid w:val="00D75B53"/>
    <w:rsid w:val="00D83F3A"/>
    <w:rsid w:val="00D91239"/>
    <w:rsid w:val="00D94432"/>
    <w:rsid w:val="00DA1AC1"/>
    <w:rsid w:val="00DA3626"/>
    <w:rsid w:val="00DA3636"/>
    <w:rsid w:val="00DA413E"/>
    <w:rsid w:val="00DA763C"/>
    <w:rsid w:val="00DC00D5"/>
    <w:rsid w:val="00DC0EFB"/>
    <w:rsid w:val="00DC53DF"/>
    <w:rsid w:val="00DD0A9F"/>
    <w:rsid w:val="00DD2184"/>
    <w:rsid w:val="00DD4FD4"/>
    <w:rsid w:val="00DE2955"/>
    <w:rsid w:val="00DE70FF"/>
    <w:rsid w:val="00DE7C20"/>
    <w:rsid w:val="00DF1CEF"/>
    <w:rsid w:val="00E04C55"/>
    <w:rsid w:val="00E11691"/>
    <w:rsid w:val="00E12B80"/>
    <w:rsid w:val="00E14D34"/>
    <w:rsid w:val="00E23ECE"/>
    <w:rsid w:val="00E2607B"/>
    <w:rsid w:val="00E33B71"/>
    <w:rsid w:val="00E34E6E"/>
    <w:rsid w:val="00E37389"/>
    <w:rsid w:val="00E40CDA"/>
    <w:rsid w:val="00E419CB"/>
    <w:rsid w:val="00E60E45"/>
    <w:rsid w:val="00E60E4A"/>
    <w:rsid w:val="00E6224D"/>
    <w:rsid w:val="00E62ED3"/>
    <w:rsid w:val="00E637E4"/>
    <w:rsid w:val="00E66912"/>
    <w:rsid w:val="00E76C2C"/>
    <w:rsid w:val="00E81701"/>
    <w:rsid w:val="00E84669"/>
    <w:rsid w:val="00E858D6"/>
    <w:rsid w:val="00E92166"/>
    <w:rsid w:val="00E94768"/>
    <w:rsid w:val="00EA3163"/>
    <w:rsid w:val="00EA52E7"/>
    <w:rsid w:val="00EA6E25"/>
    <w:rsid w:val="00EB00F0"/>
    <w:rsid w:val="00EB4B66"/>
    <w:rsid w:val="00EB6339"/>
    <w:rsid w:val="00EB7E74"/>
    <w:rsid w:val="00EC1586"/>
    <w:rsid w:val="00ED1F8A"/>
    <w:rsid w:val="00ED5519"/>
    <w:rsid w:val="00EE1FDA"/>
    <w:rsid w:val="00EE620B"/>
    <w:rsid w:val="00EE6FD3"/>
    <w:rsid w:val="00EF019F"/>
    <w:rsid w:val="00EF1964"/>
    <w:rsid w:val="00EF2908"/>
    <w:rsid w:val="00EF575C"/>
    <w:rsid w:val="00F01659"/>
    <w:rsid w:val="00F067DC"/>
    <w:rsid w:val="00F11315"/>
    <w:rsid w:val="00F13772"/>
    <w:rsid w:val="00F1420F"/>
    <w:rsid w:val="00F14B48"/>
    <w:rsid w:val="00F1775A"/>
    <w:rsid w:val="00F20238"/>
    <w:rsid w:val="00F224A8"/>
    <w:rsid w:val="00F2305D"/>
    <w:rsid w:val="00F26E05"/>
    <w:rsid w:val="00F32E97"/>
    <w:rsid w:val="00F407A2"/>
    <w:rsid w:val="00F416A1"/>
    <w:rsid w:val="00F46131"/>
    <w:rsid w:val="00F46404"/>
    <w:rsid w:val="00F47740"/>
    <w:rsid w:val="00F52ADB"/>
    <w:rsid w:val="00F5749B"/>
    <w:rsid w:val="00F602D5"/>
    <w:rsid w:val="00F60E10"/>
    <w:rsid w:val="00F63403"/>
    <w:rsid w:val="00F66E28"/>
    <w:rsid w:val="00F67CAE"/>
    <w:rsid w:val="00F729CF"/>
    <w:rsid w:val="00F752EA"/>
    <w:rsid w:val="00F75A49"/>
    <w:rsid w:val="00F7627E"/>
    <w:rsid w:val="00F80FEE"/>
    <w:rsid w:val="00F8158D"/>
    <w:rsid w:val="00F83B7B"/>
    <w:rsid w:val="00F87B39"/>
    <w:rsid w:val="00F95E1C"/>
    <w:rsid w:val="00FA1316"/>
    <w:rsid w:val="00FA594D"/>
    <w:rsid w:val="00FB19A4"/>
    <w:rsid w:val="00FB5F22"/>
    <w:rsid w:val="00FC775E"/>
    <w:rsid w:val="00FD5F03"/>
    <w:rsid w:val="00FE4214"/>
    <w:rsid w:val="00FE537C"/>
    <w:rsid w:val="00FE5BE9"/>
    <w:rsid w:val="00FE64D3"/>
    <w:rsid w:val="00FE68C8"/>
    <w:rsid w:val="00FF79C6"/>
    <w:rsid w:val="07C6EFFF"/>
    <w:rsid w:val="09F73415"/>
    <w:rsid w:val="274E75C6"/>
    <w:rsid w:val="50F73C6C"/>
    <w:rsid w:val="6D2F4F58"/>
    <w:rsid w:val="6FA7E55E"/>
    <w:rsid w:val="71C26CAA"/>
    <w:rsid w:val="7AB0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20238"/>
    <w:rPr>
      <w:rFonts w:ascii="Calibri" w:eastAsia="Times New Roman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F729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29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29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2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29C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72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9407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4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4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C345DE1F-5038-4265-97C2-E9C6008AEA8E}"/>
</file>

<file path=customXml/itemProps2.xml><?xml version="1.0" encoding="utf-8"?>
<ds:datastoreItem xmlns:ds="http://schemas.openxmlformats.org/officeDocument/2006/customXml" ds:itemID="{FDDCBF0A-5579-4F08-9A9C-92CC01AFE7C8}"/>
</file>

<file path=customXml/itemProps3.xml><?xml version="1.0" encoding="utf-8"?>
<ds:datastoreItem xmlns:ds="http://schemas.openxmlformats.org/officeDocument/2006/customXml" ds:itemID="{1EACCF4C-FD4F-4FDE-AA9E-08B813F9FC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Links>
    <vt:vector size="36" baseType="variant">
      <vt:variant>
        <vt:i4>4915289</vt:i4>
      </vt:variant>
      <vt:variant>
        <vt:i4>15</vt:i4>
      </vt:variant>
      <vt:variant>
        <vt:i4>0</vt:i4>
      </vt:variant>
      <vt:variant>
        <vt:i4>5</vt:i4>
      </vt:variant>
      <vt:variant>
        <vt:lpwstr>https://soco365.sharepoint.com/:w:/r/sites/HydroModernizationReportDevelopment/Shared Documents/General/04 Data Requests/STF-PIA-29 (due 9-11-24)/Ready for Filing/STF-PIA-29-5.docx?d=we7a1c725ae9e49a2a9bae008436a3fcc&amp;csf=1&amp;web=1&amp;e=AzjfzT</vt:lpwstr>
      </vt:variant>
      <vt:variant>
        <vt:lpwstr/>
      </vt:variant>
      <vt:variant>
        <vt:i4>4194429</vt:i4>
      </vt:variant>
      <vt:variant>
        <vt:i4>12</vt:i4>
      </vt:variant>
      <vt:variant>
        <vt:i4>0</vt:i4>
      </vt:variant>
      <vt:variant>
        <vt:i4>5</vt:i4>
      </vt:variant>
      <vt:variant>
        <vt:lpwstr>mailto:SPDUNNE@southernco.com</vt:lpwstr>
      </vt:variant>
      <vt:variant>
        <vt:lpwstr/>
      </vt:variant>
      <vt:variant>
        <vt:i4>5636202</vt:i4>
      </vt:variant>
      <vt:variant>
        <vt:i4>9</vt:i4>
      </vt:variant>
      <vt:variant>
        <vt:i4>0</vt:i4>
      </vt:variant>
      <vt:variant>
        <vt:i4>5</vt:i4>
      </vt:variant>
      <vt:variant>
        <vt:lpwstr>mailto:ALKEARNE@SOUTHERNCO.COM</vt:lpwstr>
      </vt:variant>
      <vt:variant>
        <vt:lpwstr/>
      </vt:variant>
      <vt:variant>
        <vt:i4>4194429</vt:i4>
      </vt:variant>
      <vt:variant>
        <vt:i4>6</vt:i4>
      </vt:variant>
      <vt:variant>
        <vt:i4>0</vt:i4>
      </vt:variant>
      <vt:variant>
        <vt:i4>5</vt:i4>
      </vt:variant>
      <vt:variant>
        <vt:lpwstr>mailto:SPDUNNE@southernco.com</vt:lpwstr>
      </vt:variant>
      <vt:variant>
        <vt:lpwstr/>
      </vt:variant>
      <vt:variant>
        <vt:i4>1900627</vt:i4>
      </vt:variant>
      <vt:variant>
        <vt:i4>3</vt:i4>
      </vt:variant>
      <vt:variant>
        <vt:i4>0</vt:i4>
      </vt:variant>
      <vt:variant>
        <vt:i4>5</vt:i4>
      </vt:variant>
      <vt:variant>
        <vt:lpwstr>https://soco365.sharepoint.com/:f:/r/sites/HydroModernizationReportDevelopment/Shared Documents/General/04 Data Requests/STF-PIA-29 (due 9-11-24)/Ready for Filing/STF-PIA-29-4?csf=1&amp;web=1&amp;e=Tu7VDG</vt:lpwstr>
      </vt:variant>
      <vt:variant>
        <vt:lpwstr/>
      </vt:variant>
      <vt:variant>
        <vt:i4>5177411</vt:i4>
      </vt:variant>
      <vt:variant>
        <vt:i4>0</vt:i4>
      </vt:variant>
      <vt:variant>
        <vt:i4>0</vt:i4>
      </vt:variant>
      <vt:variant>
        <vt:i4>5</vt:i4>
      </vt:variant>
      <vt:variant>
        <vt:lpwstr>https://soco365.sharepoint.com/:w:/r/sites/HydroModernizationReportDevelopment/Shared Documents/General/04 Data Requests/STF-PIA-29 (due 9-11-24)/Ready for Filing/STF-PIA-29-1.docx?d=w08c4ea7b071c4acfb3960225fe864c6d&amp;csf=1&amp;web=1&amp;e=r9O5JZ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2025-05-07T18:28:00Z</dcterms:created>
  <dcterms:modified xsi:type="dcterms:W3CDTF">2025-05-07T18:30:00Z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2025-05-07T18:29:44Z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7ed169c7-8ddf-4458-be16-f1d10861c98f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_MarkAsFinal">
    <vt:bool>true</vt:bool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ContentTypeId">
    <vt:lpwstr>0x0101006D3D92D81397824BB8544BC1EE3FB675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Order">
    <vt:r8>1000</vt:r8>
  </property>
</Properties>
</file>